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38D9F" w14:textId="21859E33" w:rsidR="009B52A0" w:rsidRPr="00C03DC1" w:rsidRDefault="009B52A0">
      <w:pPr>
        <w:rPr>
          <w:b/>
          <w:bCs/>
        </w:rPr>
      </w:pPr>
      <w:r w:rsidRPr="00C03DC1">
        <w:rPr>
          <w:b/>
          <w:bCs/>
        </w:rPr>
        <w:t>Docket # 54153</w:t>
      </w:r>
    </w:p>
    <w:p w14:paraId="36803F93" w14:textId="321EBB9F" w:rsidR="00A02717" w:rsidRDefault="009B52A0">
      <w:r>
        <w:t>Regarding Memorandum from Sandra Hale to Forrest Smith</w:t>
      </w:r>
      <w:r w:rsidR="00C03DC1">
        <w:t xml:space="preserve"> dated 10/27/2022.  Please find our responses below:</w:t>
      </w:r>
    </w:p>
    <w:p w14:paraId="51C4EA60" w14:textId="6321B7A5" w:rsidR="009B52A0" w:rsidRDefault="009B52A0">
      <w:r>
        <w:t>1.a. Class B and C “Notice of Proposed Rate Change to Be Provided to Ratepayers” as well as “Affidavit of Notice”</w:t>
      </w:r>
    </w:p>
    <w:p w14:paraId="1F8F1826" w14:textId="6955354F" w:rsidR="009B52A0" w:rsidRDefault="009B52A0">
      <w:r>
        <w:t>Attached</w:t>
      </w:r>
      <w:r w:rsidR="00EC6797">
        <w:t>.  The notice was delivered to each household and was emailed as well on 11/25/2022.</w:t>
      </w:r>
    </w:p>
    <w:p w14:paraId="4ECCE4EA" w14:textId="25ED4E3F" w:rsidR="009B52A0" w:rsidRDefault="009B52A0">
      <w:r>
        <w:t xml:space="preserve">1.b. A copy of </w:t>
      </w:r>
      <w:r w:rsidR="00281F81">
        <w:t>the</w:t>
      </w:r>
      <w:r>
        <w:t xml:space="preserve"> most recently approved tariff</w:t>
      </w:r>
    </w:p>
    <w:p w14:paraId="3CEA40BF" w14:textId="56696217" w:rsidR="009B52A0" w:rsidRDefault="009B52A0">
      <w:r>
        <w:t>Our neighborhood owned water supply system was formed in 1981.  The few neighbors who are original home owners from that time state that we have never had a rate change and we have no record to provide</w:t>
      </w:r>
    </w:p>
    <w:p w14:paraId="52520D4C" w14:textId="4BA945D6" w:rsidR="009B52A0" w:rsidRDefault="009B52A0">
      <w:r>
        <w:t>1.c. A signed an</w:t>
      </w:r>
      <w:r w:rsidR="00EC6797">
        <w:t>d</w:t>
      </w:r>
      <w:r>
        <w:t xml:space="preserve"> notarized Verification of Accuracy”</w:t>
      </w:r>
    </w:p>
    <w:p w14:paraId="0B5458B4" w14:textId="0D26AA3F" w:rsidR="009B52A0" w:rsidRDefault="009B52A0">
      <w:r>
        <w:t>Attached</w:t>
      </w:r>
    </w:p>
    <w:p w14:paraId="1F5DF281" w14:textId="5F2D8C27" w:rsidR="009B52A0" w:rsidRDefault="00EC6797">
      <w:r>
        <w:t>1.d. Customer complaint policy and records.</w:t>
      </w:r>
    </w:p>
    <w:p w14:paraId="1C5349FF" w14:textId="2034D262" w:rsidR="00EC6797" w:rsidRDefault="00EC6797">
      <w:r>
        <w:t xml:space="preserve">We have not had a formal complaint policy, </w:t>
      </w:r>
      <w:r w:rsidR="00844BA4">
        <w:t xml:space="preserve">so </w:t>
      </w:r>
      <w:r>
        <w:t>we created one, it was approved by the directors, and was distributed to the members on 11/28/2022.  We have no records of complaints.  The new policy is Attached</w:t>
      </w:r>
    </w:p>
    <w:p w14:paraId="4F3D7945" w14:textId="06DC5179" w:rsidR="00EC6797" w:rsidRDefault="00EC6797">
      <w:r>
        <w:t>1.e. Federal forms 1096 and 1099 supporting contract labor.</w:t>
      </w:r>
    </w:p>
    <w:p w14:paraId="4D2E3206" w14:textId="497C259A" w:rsidR="00EC6797" w:rsidRDefault="00EC6797">
      <w:r>
        <w:t xml:space="preserve">There appears to be a miscommunication regarding contract labor.  We do </w:t>
      </w:r>
      <w:r w:rsidR="00844BA4">
        <w:t xml:space="preserve">not </w:t>
      </w:r>
      <w:r>
        <w:t>pay wages to contract labor directly.  We have a contract with Patterson Professional Services.  They are the employer and are responsible for all tax related documentation.  The invoices from Patterson Professional Services are included in the original filing.</w:t>
      </w:r>
    </w:p>
    <w:p w14:paraId="2B4121A9" w14:textId="783F751A" w:rsidR="00C47581" w:rsidRDefault="00C47581">
      <w:r>
        <w:t>2.a. Copies of TCEQ invoices for 2021 and the prior three years.</w:t>
      </w:r>
    </w:p>
    <w:p w14:paraId="357C533E" w14:textId="7AF6AF95" w:rsidR="00C47581" w:rsidRDefault="00C47581">
      <w:r>
        <w:t xml:space="preserve">We have invoices for the regulatory (1%) fees for 2021 and 2020 and an email record of payment for 2019.  We </w:t>
      </w:r>
      <w:r w:rsidR="00281F81">
        <w:t>could</w:t>
      </w:r>
      <w:r>
        <w:t xml:space="preserve"> not </w:t>
      </w:r>
      <w:r w:rsidR="00281F81">
        <w:t>find the</w:t>
      </w:r>
      <w:r>
        <w:t xml:space="preserve"> invoice for 2018.</w:t>
      </w:r>
    </w:p>
    <w:p w14:paraId="040C3111" w14:textId="2ABD91DE" w:rsidR="00C47581" w:rsidRDefault="00C47581">
      <w:r>
        <w:t>2.b. Class D Annual Report.</w:t>
      </w:r>
    </w:p>
    <w:p w14:paraId="4591B469" w14:textId="50FB6222" w:rsidR="00C47581" w:rsidRDefault="00C47581">
      <w:r>
        <w:t>We have never filed an annual report during the 40 years we have been active.</w:t>
      </w:r>
    </w:p>
    <w:p w14:paraId="034EF366" w14:textId="77777777" w:rsidR="00EC6797" w:rsidRDefault="00EC6797"/>
    <w:sectPr w:rsidR="00EC6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2A0"/>
    <w:rsid w:val="00183A08"/>
    <w:rsid w:val="00281F81"/>
    <w:rsid w:val="00844BA4"/>
    <w:rsid w:val="009B52A0"/>
    <w:rsid w:val="00A02717"/>
    <w:rsid w:val="00C03DC1"/>
    <w:rsid w:val="00C47581"/>
    <w:rsid w:val="00CA3181"/>
    <w:rsid w:val="00EC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A07A9"/>
  <w15:chartTrackingRefBased/>
  <w15:docId w15:val="{88B1D91F-C0DE-4C0E-ACBA-3472573A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 Miller</dc:creator>
  <cp:keywords/>
  <dc:description/>
  <cp:lastModifiedBy>RJ Miller</cp:lastModifiedBy>
  <cp:revision>4</cp:revision>
  <dcterms:created xsi:type="dcterms:W3CDTF">2022-11-29T16:15:00Z</dcterms:created>
  <dcterms:modified xsi:type="dcterms:W3CDTF">2022-11-29T19:28:00Z</dcterms:modified>
</cp:coreProperties>
</file>